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0BFE" w:rsidRPr="003A0BFE" w:rsidRDefault="003A0BFE" w:rsidP="003A0BFE">
      <w:pPr>
        <w:spacing w:before="100" w:beforeAutospacing="1" w:after="100" w:afterAutospacing="1"/>
        <w:jc w:val="center"/>
        <w:outlineLvl w:val="2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М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етодические рекомендации по оформлению лабораторных работ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(в соответствии с ГОСТами РФ)</w:t>
      </w:r>
    </w:p>
    <w:p w:rsidR="003A0BFE" w:rsidRPr="003A0BFE" w:rsidRDefault="003A0BFE" w:rsidP="003A0BFE">
      <w:pPr>
        <w:spacing w:before="100" w:beforeAutospacing="1" w:after="100" w:afterAutospacing="1"/>
        <w:jc w:val="left"/>
        <w:outlineLvl w:val="3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1. Общие требования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1.1. Лабораторная работа выполняется на листах формата А4 (210 × 297 мм).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1.2. Текст работы печатается на одной стороне листа.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 xml:space="preserve">1.3. Шрифт: Times New </w:t>
      </w:r>
      <w:proofErr w:type="spellStart"/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Roman</w:t>
      </w:r>
      <w:proofErr w:type="spellEnd"/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 xml:space="preserve">, размер 14 </w:t>
      </w:r>
      <w:proofErr w:type="spellStart"/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pt</w:t>
      </w:r>
      <w:proofErr w:type="spellEnd"/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1.4. Межстрочный интервал: 1,5.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1.5. Поля:</w:t>
      </w:r>
    </w:p>
    <w:p w:rsidR="003A0BFE" w:rsidRPr="003A0BFE" w:rsidRDefault="003A0BFE" w:rsidP="003A0BF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левое — 30 мм;</w:t>
      </w:r>
    </w:p>
    <w:p w:rsidR="003A0BFE" w:rsidRPr="003A0BFE" w:rsidRDefault="003A0BFE" w:rsidP="003A0BF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правое — 10 мм;</w:t>
      </w:r>
    </w:p>
    <w:p w:rsidR="003A0BFE" w:rsidRPr="003A0BFE" w:rsidRDefault="003A0BFE" w:rsidP="003A0BF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верхнее и нижнее — 20 мм.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1.6. Абзацный отступ: 1,25 см.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1.7. Выравнивание текста: по ширине.</w:t>
      </w:r>
    </w:p>
    <w:p w:rsidR="003A0BFE" w:rsidRPr="003A0BFE" w:rsidRDefault="003A0BFE" w:rsidP="003A0BFE">
      <w:pPr>
        <w:spacing w:before="100" w:beforeAutospacing="1" w:after="100" w:afterAutospacing="1"/>
        <w:jc w:val="left"/>
        <w:outlineLvl w:val="3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2. Структура лабораторной работы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Лабораторная работа должна включать следующие разделы: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2.1. 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Титульный лист</w:t>
      </w:r>
    </w:p>
    <w:p w:rsidR="003A0BFE" w:rsidRPr="003A0BFE" w:rsidRDefault="003A0BFE" w:rsidP="003A0BF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Название учебного заведения.</w:t>
      </w:r>
    </w:p>
    <w:p w:rsidR="003A0BFE" w:rsidRPr="003A0BFE" w:rsidRDefault="003A0BFE" w:rsidP="003A0BF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Название кафедры.</w:t>
      </w:r>
    </w:p>
    <w:p w:rsidR="003A0BFE" w:rsidRPr="003A0BFE" w:rsidRDefault="003A0BFE" w:rsidP="003A0BF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Название дисциплины.</w:t>
      </w:r>
    </w:p>
    <w:p w:rsidR="003A0BFE" w:rsidRPr="003A0BFE" w:rsidRDefault="003A0BFE" w:rsidP="003A0BF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Тема лабораторной работы.</w:t>
      </w:r>
    </w:p>
    <w:p w:rsidR="003A0BFE" w:rsidRPr="003A0BFE" w:rsidRDefault="003A0BFE" w:rsidP="003A0BF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ФИО студента, номер группы.</w:t>
      </w:r>
    </w:p>
    <w:p w:rsidR="003A0BFE" w:rsidRPr="003A0BFE" w:rsidRDefault="003A0BFE" w:rsidP="003A0BF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ФИО преподавателя.</w:t>
      </w:r>
    </w:p>
    <w:p w:rsidR="003A0BFE" w:rsidRPr="003A0BFE" w:rsidRDefault="003A0BFE" w:rsidP="003A0BF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Город и год выполнения работы.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2.2. 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Цель работы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Краткое описание цели лабораторной работы.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2.3. 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Теоретическая часть</w:t>
      </w:r>
    </w:p>
    <w:p w:rsidR="003A0BFE" w:rsidRPr="003A0BFE" w:rsidRDefault="003A0BFE" w:rsidP="003A0BF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Основные понятия, формулы, законы, используемые в работе.</w:t>
      </w:r>
    </w:p>
    <w:p w:rsidR="003A0BFE" w:rsidRPr="003A0BFE" w:rsidRDefault="003A0BFE" w:rsidP="003A0BF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Описание методов и оборудования.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2.4. 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Практическая часть</w:t>
      </w:r>
    </w:p>
    <w:p w:rsidR="003A0BFE" w:rsidRPr="003A0BFE" w:rsidRDefault="003A0BFE" w:rsidP="003A0BFE">
      <w:pPr>
        <w:numPr>
          <w:ilvl w:val="0"/>
          <w:numId w:val="4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Описание хода выполнения работы.</w:t>
      </w:r>
    </w:p>
    <w:p w:rsidR="003A0BFE" w:rsidRPr="003A0BFE" w:rsidRDefault="003A0BFE" w:rsidP="003A0BFE">
      <w:pPr>
        <w:numPr>
          <w:ilvl w:val="0"/>
          <w:numId w:val="4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Используемые материалы и оборудование.</w:t>
      </w:r>
    </w:p>
    <w:p w:rsidR="003A0BFE" w:rsidRPr="003A0BFE" w:rsidRDefault="003A0BFE" w:rsidP="003A0BFE">
      <w:pPr>
        <w:numPr>
          <w:ilvl w:val="0"/>
          <w:numId w:val="4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Таблицы, графики, расчеты.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2.5. 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Выводы</w:t>
      </w:r>
    </w:p>
    <w:p w:rsidR="003A0BFE" w:rsidRPr="003A0BFE" w:rsidRDefault="003A0BFE" w:rsidP="003A0BFE">
      <w:pPr>
        <w:numPr>
          <w:ilvl w:val="0"/>
          <w:numId w:val="5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Анализ полученных результатов.</w:t>
      </w:r>
    </w:p>
    <w:p w:rsidR="003A0BFE" w:rsidRPr="003A0BFE" w:rsidRDefault="003A0BFE" w:rsidP="003A0BFE">
      <w:pPr>
        <w:numPr>
          <w:ilvl w:val="0"/>
          <w:numId w:val="5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lastRenderedPageBreak/>
        <w:t>Соответствие результатов поставленной цели.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2.6. 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Список литературы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Оформляется в соответствии с ГОСТ 7.1-2003.</w:t>
      </w:r>
    </w:p>
    <w:p w:rsidR="003A0BFE" w:rsidRPr="003A0BFE" w:rsidRDefault="003A0BFE" w:rsidP="003A0BFE">
      <w:pPr>
        <w:spacing w:before="100" w:beforeAutospacing="1" w:after="100" w:afterAutospacing="1"/>
        <w:jc w:val="left"/>
        <w:outlineLvl w:val="3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3. Оформление формул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 xml:space="preserve">3.1. Формулы должны быть набраны в редакторе формул (например, Microsoft </w:t>
      </w:r>
      <w:proofErr w:type="spellStart"/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Equation</w:t>
      </w:r>
      <w:proofErr w:type="spellEnd"/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).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3.2. Нумерация формул осуществляется арабскими цифрами в круглых скобках справа от формулы.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</w:r>
    </w:p>
    <w:p w:rsidR="003A0BFE" w:rsidRPr="003A0BFE" w:rsidRDefault="003A0BFE" w:rsidP="003A0BFE">
      <w:pPr>
        <w:spacing w:before="100" w:beforeAutospacing="1" w:after="100" w:afterAutospacing="1"/>
        <w:jc w:val="left"/>
        <w:outlineLvl w:val="3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4. Оформление таблиц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4.1. Таблицы нумеруются арабскими цифрами (например, "Таблица 1").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4.2. Название таблицы размещается над таблицей, выравнивается по центру.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4.3. Заголовки столбцов и строк пишутся с заглавной буквы.</w:t>
      </w:r>
    </w:p>
    <w:p w:rsid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Пример:</w:t>
      </w:r>
    </w:p>
    <w:p w:rsidR="003A0BFE" w:rsidRPr="003A0BFE" w:rsidRDefault="003A0BFE" w:rsidP="003A0BFE">
      <w:pPr>
        <w:spacing w:before="100" w:beforeAutospacing="1" w:after="100" w:afterAutospacing="1"/>
        <w:jc w:val="center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Таблица 1</w:t>
      </w:r>
      <w:r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 xml:space="preserve"> 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Результаты измерений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0"/>
        <w:gridCol w:w="1775"/>
      </w:tblGrid>
      <w:tr w:rsidR="003A0BFE" w:rsidRPr="003A0BFE" w:rsidTr="003A0BFE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0BFE" w:rsidRPr="003A0BFE" w:rsidRDefault="003A0BFE" w:rsidP="003A0BFE">
            <w:pPr>
              <w:spacing w:before="0" w:after="0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</w:pPr>
            <w:r w:rsidRPr="003A0BFE">
              <w:rPr>
                <w:rFonts w:ascii="Times" w:eastAsia="Times New Roman" w:hAnsi="Times" w:cs="Times New Roman"/>
                <w:b/>
                <w:bCs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  <w:t>Время, с</w:t>
            </w:r>
          </w:p>
        </w:tc>
        <w:tc>
          <w:tcPr>
            <w:tcW w:w="0" w:type="auto"/>
            <w:vAlign w:val="center"/>
            <w:hideMark/>
          </w:tcPr>
          <w:p w:rsidR="003A0BFE" w:rsidRPr="003A0BFE" w:rsidRDefault="003A0BFE" w:rsidP="003A0BFE">
            <w:pPr>
              <w:spacing w:before="0" w:after="0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</w:pPr>
            <w:r w:rsidRPr="003A0BFE">
              <w:rPr>
                <w:rFonts w:ascii="Times" w:eastAsia="Times New Roman" w:hAnsi="Times" w:cs="Times New Roman"/>
                <w:b/>
                <w:bCs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  <w:t>Скорость, м/с</w:t>
            </w:r>
          </w:p>
        </w:tc>
      </w:tr>
      <w:tr w:rsidR="003A0BFE" w:rsidRPr="003A0BFE" w:rsidTr="003A0BF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0BFE" w:rsidRPr="003A0BFE" w:rsidRDefault="003A0BFE" w:rsidP="003A0BFE">
            <w:pPr>
              <w:spacing w:before="0" w:after="0"/>
              <w:jc w:val="left"/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</w:pPr>
            <w:r w:rsidRPr="003A0BFE"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0BFE" w:rsidRPr="003A0BFE" w:rsidRDefault="003A0BFE" w:rsidP="003A0BFE">
            <w:pPr>
              <w:spacing w:before="0" w:after="0"/>
              <w:jc w:val="left"/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</w:pPr>
            <w:r w:rsidRPr="003A0BFE"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  <w:t>10</w:t>
            </w:r>
          </w:p>
        </w:tc>
      </w:tr>
      <w:tr w:rsidR="003A0BFE" w:rsidRPr="003A0BFE" w:rsidTr="003A0BF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0BFE" w:rsidRPr="003A0BFE" w:rsidRDefault="003A0BFE" w:rsidP="003A0BFE">
            <w:pPr>
              <w:spacing w:before="0" w:after="0"/>
              <w:jc w:val="left"/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</w:pPr>
            <w:r w:rsidRPr="003A0BFE"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A0BFE" w:rsidRPr="003A0BFE" w:rsidRDefault="003A0BFE" w:rsidP="003A0BFE">
            <w:pPr>
              <w:spacing w:before="0" w:after="0"/>
              <w:jc w:val="left"/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</w:pPr>
            <w:r w:rsidRPr="003A0BFE">
              <w:rPr>
                <w:rFonts w:ascii="Times" w:eastAsia="Times New Roman" w:hAnsi="Times" w:cs="Times New Roman"/>
                <w:color w:val="000000"/>
                <w:kern w:val="0"/>
                <w:sz w:val="27"/>
                <w:szCs w:val="27"/>
                <w:lang w:eastAsia="ru-RU"/>
                <w14:ligatures w14:val="none"/>
              </w:rPr>
              <w:t>20</w:t>
            </w:r>
          </w:p>
        </w:tc>
      </w:tr>
    </w:tbl>
    <w:p w:rsidR="003A0BFE" w:rsidRPr="003A0BFE" w:rsidRDefault="003A0BFE" w:rsidP="003A0BFE">
      <w:pPr>
        <w:spacing w:before="100" w:beforeAutospacing="1" w:after="100" w:afterAutospacing="1"/>
        <w:jc w:val="left"/>
        <w:outlineLvl w:val="3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5. Оформление рисунков</w:t>
      </w:r>
    </w:p>
    <w:p w:rsid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5.1. Рисунки нумеруются арабскими цифрами (например, "Рисунок 1").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5.2. Название рисунка выравнивается по центру.</w:t>
      </w:r>
    </w:p>
    <w:p w:rsidR="003A0BFE" w:rsidRPr="003A0BFE" w:rsidRDefault="003A0BFE" w:rsidP="003A0BFE">
      <w:pPr>
        <w:spacing w:before="100" w:beforeAutospacing="1" w:after="100" w:afterAutospacing="1"/>
        <w:jc w:val="center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Пример</w:t>
      </w:r>
      <w:r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: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Рисунок 1</w:t>
      </w:r>
      <w:r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 xml:space="preserve"> </w:t>
      </w: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График зависимости скорости от времени</w:t>
      </w:r>
    </w:p>
    <w:p w:rsidR="003A0BFE" w:rsidRPr="003A0BFE" w:rsidRDefault="003A0BFE" w:rsidP="003A0BFE">
      <w:pPr>
        <w:spacing w:before="100" w:beforeAutospacing="1" w:after="100" w:afterAutospacing="1"/>
        <w:jc w:val="left"/>
        <w:outlineLvl w:val="3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6. Оформление списка литературы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6.1. Список литературы оформляется в соответствии с ГОСТ 7.1-2003.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6.2. Источники указываются в порядке упоминания в тексте.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Пример оформления:</w:t>
      </w:r>
    </w:p>
    <w:p w:rsidR="003A0BFE" w:rsidRPr="003A0BFE" w:rsidRDefault="003A0BFE" w:rsidP="003A0BFE">
      <w:pPr>
        <w:numPr>
          <w:ilvl w:val="0"/>
          <w:numId w:val="6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Иванов, И. И. Физика: учебник для вузов / И. И. Иванов. — М.: Наука, 2020. — 300 с.</w:t>
      </w:r>
    </w:p>
    <w:p w:rsidR="003A0BFE" w:rsidRPr="003A0BFE" w:rsidRDefault="003A0BFE" w:rsidP="003A0BFE">
      <w:pPr>
        <w:numPr>
          <w:ilvl w:val="0"/>
          <w:numId w:val="6"/>
        </w:num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Петров, П. П. Методы анализа данных / П. П. Петров // Журнал прикладной физики. — 2019. — № 3. — С. 45–50.</w:t>
      </w:r>
    </w:p>
    <w:p w:rsidR="003A0BFE" w:rsidRPr="003A0BFE" w:rsidRDefault="003A0BFE" w:rsidP="003A0BFE">
      <w:pPr>
        <w:spacing w:before="100" w:beforeAutospacing="1" w:after="100" w:afterAutospacing="1"/>
        <w:jc w:val="left"/>
        <w:outlineLvl w:val="3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lastRenderedPageBreak/>
        <w:t>7. Приложения (если необходимы)</w:t>
      </w:r>
    </w:p>
    <w:p w:rsidR="003A0BFE" w:rsidRPr="003A0BFE" w:rsidRDefault="003A0BFE" w:rsidP="003A0BFE">
      <w:pPr>
        <w:spacing w:before="100" w:beforeAutospacing="1" w:after="100" w:afterAutospacing="1"/>
        <w:jc w:val="left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</w:pP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t>7.1. Приложения нумеруются арабскими цифрами (например, "Приложение 1").</w:t>
      </w:r>
      <w:r w:rsidRPr="003A0BFE"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ru-RU"/>
          <w14:ligatures w14:val="none"/>
        </w:rPr>
        <w:br/>
        <w:t>7.2. Каждое приложение начинается с новой страницы.</w:t>
      </w:r>
    </w:p>
    <w:p w:rsidR="003501BD" w:rsidRDefault="003501BD"/>
    <w:sectPr w:rsidR="00350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362F"/>
    <w:multiLevelType w:val="multilevel"/>
    <w:tmpl w:val="C370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F04C9"/>
    <w:multiLevelType w:val="multilevel"/>
    <w:tmpl w:val="6FCE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D3216F"/>
    <w:multiLevelType w:val="multilevel"/>
    <w:tmpl w:val="9C84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7B3876"/>
    <w:multiLevelType w:val="multilevel"/>
    <w:tmpl w:val="75523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CB46CB"/>
    <w:multiLevelType w:val="multilevel"/>
    <w:tmpl w:val="2BA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8A641C"/>
    <w:multiLevelType w:val="multilevel"/>
    <w:tmpl w:val="AADC6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3930">
    <w:abstractNumId w:val="0"/>
  </w:num>
  <w:num w:numId="2" w16cid:durableId="607347021">
    <w:abstractNumId w:val="5"/>
  </w:num>
  <w:num w:numId="3" w16cid:durableId="1662349109">
    <w:abstractNumId w:val="1"/>
  </w:num>
  <w:num w:numId="4" w16cid:durableId="1849327235">
    <w:abstractNumId w:val="2"/>
  </w:num>
  <w:num w:numId="5" w16cid:durableId="1202980173">
    <w:abstractNumId w:val="4"/>
  </w:num>
  <w:num w:numId="6" w16cid:durableId="111172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FE"/>
    <w:rsid w:val="00052C05"/>
    <w:rsid w:val="00187820"/>
    <w:rsid w:val="003501BD"/>
    <w:rsid w:val="00357333"/>
    <w:rsid w:val="003A0BFE"/>
    <w:rsid w:val="00650830"/>
    <w:rsid w:val="007437C5"/>
    <w:rsid w:val="00814670"/>
    <w:rsid w:val="009776C1"/>
    <w:rsid w:val="00A0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526FBC"/>
  <w15:chartTrackingRefBased/>
  <w15:docId w15:val="{368D4851-F56B-F047-BEB4-E6DE86B5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B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A0B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A0B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B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BF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BF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BF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BF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0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A0B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A0BFE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0BFE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A0BF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A0BF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A0BF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A0BF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A0BF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0B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0BF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0B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0B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0BF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A0BF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0B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0B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0BFE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A0BFE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3A0BFE"/>
    <w:pPr>
      <w:spacing w:before="100" w:beforeAutospacing="1" w:after="100" w:afterAutospacing="1"/>
      <w:jc w:val="left"/>
    </w:pPr>
    <w:rPr>
      <w:rFonts w:eastAsia="Times New Roman" w:cs="Times New Roman"/>
      <w:kern w:val="0"/>
      <w:sz w:val="24"/>
      <w:lang w:eastAsia="ru-RU"/>
      <w14:ligatures w14:val="none"/>
    </w:rPr>
  </w:style>
  <w:style w:type="character" w:styleId="ad">
    <w:name w:val="Strong"/>
    <w:basedOn w:val="a0"/>
    <w:uiPriority w:val="22"/>
    <w:qFormat/>
    <w:rsid w:val="003A0BFE"/>
    <w:rPr>
      <w:b/>
      <w:bCs/>
    </w:rPr>
  </w:style>
  <w:style w:type="character" w:customStyle="1" w:styleId="katex-mathml">
    <w:name w:val="katex-mathml"/>
    <w:basedOn w:val="a0"/>
    <w:rsid w:val="003A0BFE"/>
  </w:style>
  <w:style w:type="character" w:customStyle="1" w:styleId="mord">
    <w:name w:val="mord"/>
    <w:basedOn w:val="a0"/>
    <w:rsid w:val="003A0BFE"/>
  </w:style>
  <w:style w:type="character" w:customStyle="1" w:styleId="mrel">
    <w:name w:val="mrel"/>
    <w:basedOn w:val="a0"/>
    <w:rsid w:val="003A0BFE"/>
  </w:style>
  <w:style w:type="character" w:customStyle="1" w:styleId="mpunct">
    <w:name w:val="mpunct"/>
    <w:basedOn w:val="a0"/>
    <w:rsid w:val="003A0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5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Георгий</cp:lastModifiedBy>
  <cp:revision>1</cp:revision>
  <dcterms:created xsi:type="dcterms:W3CDTF">2025-02-18T09:48:00Z</dcterms:created>
  <dcterms:modified xsi:type="dcterms:W3CDTF">2025-02-18T09:50:00Z</dcterms:modified>
</cp:coreProperties>
</file>